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A444" w14:textId="77777777" w:rsidR="002C6B1A" w:rsidRDefault="00000000">
      <w:pPr>
        <w:spacing w:after="40"/>
      </w:pPr>
      <w:r>
        <w:rPr>
          <w:rFonts w:ascii="Arial" w:eastAsia="Arial" w:hAnsi="Arial" w:cs="Arial"/>
          <w:b/>
          <w:bCs/>
          <w:caps/>
          <w:color w:val="888888"/>
          <w:sz w:val="16"/>
          <w:szCs w:val="16"/>
        </w:rPr>
        <w:t>PRESS KIT</w:t>
      </w:r>
    </w:p>
    <w:p w14:paraId="4865A429" w14:textId="77777777" w:rsidR="002C6B1A" w:rsidRDefault="00000000">
      <w:pPr>
        <w:spacing w:after="60"/>
      </w:pPr>
      <w:proofErr w:type="spellStart"/>
      <w:r>
        <w:rPr>
          <w:rFonts w:ascii="Arial" w:eastAsia="Arial" w:hAnsi="Arial" w:cs="Arial"/>
          <w:b/>
          <w:bCs/>
          <w:color w:val="000000"/>
          <w:sz w:val="36"/>
          <w:szCs w:val="36"/>
        </w:rPr>
        <w:t>Bioferment</w:t>
      </w:r>
      <w:proofErr w:type="spellEnd"/>
      <w:r>
        <w:rPr>
          <w:rFonts w:ascii="Arial" w:eastAsia="Arial" w:hAnsi="Arial" w:cs="Arial"/>
          <w:b/>
          <w:bCs/>
          <w:color w:val="000000"/>
          <w:sz w:val="36"/>
          <w:szCs w:val="36"/>
        </w:rPr>
        <w:t xml:space="preserve"> Technologies, Inc.</w:t>
      </w:r>
    </w:p>
    <w:p w14:paraId="7E57A277" w14:textId="77777777" w:rsidR="002C6B1A" w:rsidRDefault="00000000">
      <w:pPr>
        <w:spacing w:before="100" w:after="20"/>
      </w:pPr>
      <w:r>
        <w:rPr>
          <w:i/>
          <w:iCs/>
          <w:color w:val="555555"/>
          <w:sz w:val="24"/>
          <w:szCs w:val="24"/>
        </w:rPr>
        <w:t>The World’s First Health and Wellness Cleaning Company</w:t>
      </w:r>
    </w:p>
    <w:p w14:paraId="0300ACD0" w14:textId="77777777" w:rsidR="002C6B1A" w:rsidRDefault="00000000">
      <w:pPr>
        <w:spacing w:before="100" w:after="60"/>
      </w:pPr>
      <w:r>
        <w:rPr>
          <w:color w:val="888888"/>
          <w:sz w:val="18"/>
          <w:szCs w:val="18"/>
        </w:rPr>
        <w:t xml:space="preserve">www.motherferment.com • www.bioferment.tech • </w:t>
      </w:r>
      <w:proofErr w:type="spellStart"/>
      <w:r>
        <w:rPr>
          <w:color w:val="888888"/>
          <w:sz w:val="18"/>
          <w:szCs w:val="18"/>
        </w:rPr>
        <w:t>info@bioferment.tech</w:t>
      </w:r>
      <w:proofErr w:type="spellEnd"/>
      <w:r>
        <w:rPr>
          <w:color w:val="888888"/>
          <w:sz w:val="18"/>
          <w:szCs w:val="18"/>
        </w:rPr>
        <w:t xml:space="preserve"> • 407-676-7152</w:t>
      </w:r>
    </w:p>
    <w:p w14:paraId="4BF26B86" w14:textId="77777777" w:rsidR="002C6B1A" w:rsidRDefault="002C6B1A">
      <w:pPr>
        <w:pBdr>
          <w:bottom w:val="single" w:sz="12" w:space="1" w:color="1A1A1A"/>
        </w:pBdr>
        <w:spacing w:before="400" w:after="400"/>
      </w:pPr>
    </w:p>
    <w:p w14:paraId="2E13C3DB" w14:textId="77777777" w:rsidR="002C6B1A" w:rsidRDefault="00000000">
      <w:pPr>
        <w:pBdr>
          <w:bottom w:val="single" w:sz="6" w:space="4" w:color="1A1A1A"/>
        </w:pBdr>
        <w:spacing w:before="480" w:after="160"/>
      </w:pPr>
      <w:r>
        <w:rPr>
          <w:rFonts w:ascii="Arial" w:eastAsia="Arial" w:hAnsi="Arial" w:cs="Arial"/>
          <w:b/>
          <w:bCs/>
          <w:color w:val="000000"/>
          <w:sz w:val="32"/>
          <w:szCs w:val="32"/>
        </w:rPr>
        <w:t>Mark Queenan</w:t>
      </w:r>
    </w:p>
    <w:p w14:paraId="474D80AD" w14:textId="77777777" w:rsidR="002C6B1A" w:rsidRDefault="00000000">
      <w:pPr>
        <w:spacing w:before="100" w:after="280"/>
      </w:pPr>
      <w:r>
        <w:rPr>
          <w:i/>
          <w:iCs/>
          <w:color w:val="444444"/>
        </w:rPr>
        <w:t xml:space="preserve">Founder &amp; Inventor, </w:t>
      </w:r>
      <w:proofErr w:type="spellStart"/>
      <w:r>
        <w:rPr>
          <w:i/>
          <w:iCs/>
          <w:color w:val="444444"/>
        </w:rPr>
        <w:t>Bioferment</w:t>
      </w:r>
      <w:proofErr w:type="spellEnd"/>
      <w:r>
        <w:rPr>
          <w:i/>
          <w:iCs/>
          <w:color w:val="444444"/>
        </w:rPr>
        <w:t xml:space="preserve"> Technologies | Co-Founder, </w:t>
      </w:r>
      <w:proofErr w:type="spellStart"/>
      <w:r>
        <w:rPr>
          <w:i/>
          <w:iCs/>
          <w:color w:val="444444"/>
        </w:rPr>
        <w:t>motherferment</w:t>
      </w:r>
      <w:proofErr w:type="spellEnd"/>
      <w:r>
        <w:rPr>
          <w:i/>
          <w:iCs/>
          <w:color w:val="444444"/>
        </w:rPr>
        <w:t>™</w:t>
      </w:r>
    </w:p>
    <w:p w14:paraId="034E37B4" w14:textId="77777777" w:rsidR="002C6B1A" w:rsidRDefault="00000000">
      <w:pPr>
        <w:spacing w:before="100" w:after="200"/>
      </w:pPr>
      <w:r>
        <w:t>Mark Queenan is a visionary in sustainable innovation, redefining the future of chemistry through a rare fusion of scientific rigor and uncompromising environmental ethics. With more than 38 years of experience across Fortune 500 food manufacturers and global systems, his work stands at the intersection of human health, ecological preservation, and next-generation performance.</w:t>
      </w:r>
    </w:p>
    <w:p w14:paraId="6ABBB979" w14:textId="77777777" w:rsidR="002C6B1A" w:rsidRDefault="00000000">
      <w:pPr>
        <w:spacing w:before="100" w:after="200"/>
      </w:pPr>
      <w:r>
        <w:t>A recipient of the prestigious DuPont Food Quality &amp; Safety Award, Queenan is widely respected for his deep expertise in food safety, environmental health, and regulatory systems. His credentials span advanced certifications, technical licensure, and a lifelong dedication to mastering the complexities of the global food and environmental landscape.</w:t>
      </w:r>
    </w:p>
    <w:p w14:paraId="3EC742EE" w14:textId="77777777" w:rsidR="002C6B1A" w:rsidRDefault="00000000">
      <w:pPr>
        <w:spacing w:before="100" w:after="200"/>
      </w:pPr>
      <w:r>
        <w:rPr>
          <w:b/>
          <w:bCs/>
        </w:rPr>
        <w:t>But it is his philosophy that sets him apart.</w:t>
      </w:r>
    </w:p>
    <w:p w14:paraId="7D5F8B7C" w14:textId="77777777" w:rsidR="002C6B1A" w:rsidRDefault="00000000">
      <w:pPr>
        <w:spacing w:before="100" w:after="200"/>
      </w:pPr>
      <w:r>
        <w:t>Rejecting the industry’s long-standing dependence on harmful chemical inputs, Queenan has pioneered a new standard — one rooted in purity, transparency, and planetary responsibility. His formulations categorically exclude palm and coconut oil derivatives, protecting vulnerable rainforest ecosystems, while meeting the highest benchmarks for human and environmental safety.</w:t>
      </w:r>
    </w:p>
    <w:p w14:paraId="55770AE2" w14:textId="05F6F036" w:rsidR="002C6B1A" w:rsidRDefault="00000000">
      <w:pPr>
        <w:spacing w:before="100" w:after="200"/>
      </w:pPr>
      <w:r>
        <w:t xml:space="preserve">That standard was built from a career no single discipline could have produced. Queenan spent decades inside the largest food manufacturing operations in America — from </w:t>
      </w:r>
      <w:r w:rsidR="005145E4">
        <w:t>a major food manufacturer</w:t>
      </w:r>
      <w:r>
        <w:t xml:space="preserve"> division to major seafood processors to the first hydroponic greenhouse in the United States to earn GLOBALG.A.P. Produce Safety Standard certification. He held certifications that rarely exist in a single person: Surfactant Technology Certification. EPA Drinking Water and Wastewater License. ISO 22000/FSSC 22000 Lead Auditor. FDA PCQI. His published research, conducted in partnership with Iowa State University and the University of Florida, spans Listeria and Salmonella control on seafood surfaces, </w:t>
      </w:r>
      <w:r w:rsidR="005145E4">
        <w:t xml:space="preserve">and </w:t>
      </w:r>
      <w:r>
        <w:t>UV-C treatment of Botrytis cinerea.</w:t>
      </w:r>
    </w:p>
    <w:p w14:paraId="52E95D16" w14:textId="77777777" w:rsidR="002C6B1A" w:rsidRDefault="00000000">
      <w:pPr>
        <w:spacing w:before="100" w:after="200"/>
      </w:pPr>
      <w:r>
        <w:t xml:space="preserve">That breadth is what made the breakthrough possible. Where other chemists saw a fundamental wall — the electrochemical incompatibility between cationic ingredients and anionic biosurfactants that causes catastrophic precipitation — Queenan saw a problem he had the tools to solve. By pre-matching ionic strengths and zeta potentials before combination, he achieved what the industry had declared impossible: the world’s first stable integration of natural </w:t>
      </w:r>
      <w:proofErr w:type="gramStart"/>
      <w:r>
        <w:t>bio-polymers</w:t>
      </w:r>
      <w:proofErr w:type="gramEnd"/>
      <w:r>
        <w:t xml:space="preserve">, organic acids, biosurfactants, and </w:t>
      </w:r>
      <w:proofErr w:type="spellStart"/>
      <w:r>
        <w:t>chelants</w:t>
      </w:r>
      <w:proofErr w:type="spellEnd"/>
      <w:r>
        <w:t>. All food-grade. All high-performance.</w:t>
      </w:r>
    </w:p>
    <w:p w14:paraId="5DA4FECA" w14:textId="77777777" w:rsidR="002C6B1A" w:rsidRDefault="00000000">
      <w:pPr>
        <w:spacing w:before="100" w:after="200"/>
      </w:pPr>
      <w:r>
        <w:lastRenderedPageBreak/>
        <w:t xml:space="preserve">Through </w:t>
      </w:r>
      <w:proofErr w:type="spellStart"/>
      <w:r>
        <w:t>Bioferment</w:t>
      </w:r>
      <w:proofErr w:type="spellEnd"/>
      <w:r>
        <w:t xml:space="preserve"> Technologies, which he co-founded with Shaun Hunte, Queenan is introducing a portfolio of transformative, earth-kind innovations designed not only to perform — but to elevate expectations across industries.</w:t>
      </w:r>
    </w:p>
    <w:p w14:paraId="1DCF7782" w14:textId="77777777" w:rsidR="002C6B1A" w:rsidRDefault="00000000">
      <w:pPr>
        <w:spacing w:before="100" w:after="200"/>
      </w:pPr>
      <w:r>
        <w:rPr>
          <w:i/>
          <w:iCs/>
        </w:rPr>
        <w:t>“True innovation is not just about performance — it is about responsibility,” said Queenan. “We are creating a new category, where the most powerful solutions are also the most respectful of life — human, environmental, and future.”</w:t>
      </w:r>
    </w:p>
    <w:p w14:paraId="3B286DD3" w14:textId="77777777" w:rsidR="002C6B1A" w:rsidRDefault="00000000">
      <w:pPr>
        <w:spacing w:before="100" w:after="300"/>
      </w:pPr>
      <w:r>
        <w:rPr>
          <w:i/>
          <w:iCs/>
        </w:rPr>
        <w:t>“For decades, we’ve accepted a false trade-off — that effective chemistry must come at the expense of human health or the environment,” said Queenan. “I refused to accept that. Our mission is to prove that we can protect people, restore ecosystems, and deliver uncompromising performance — without relying on harmful ingredients or contributing to deforestation. This is about redefining what ‘safe’ truly means for our planet and for future generations.”</w:t>
      </w:r>
    </w:p>
    <w:p w14:paraId="190A08F4" w14:textId="77777777" w:rsidR="002C6B1A" w:rsidRDefault="00000000">
      <w:pPr>
        <w:spacing w:before="300" w:after="80"/>
      </w:pPr>
      <w:r>
        <w:rPr>
          <w:rFonts w:ascii="Arial" w:eastAsia="Arial" w:hAnsi="Arial" w:cs="Arial"/>
          <w:b/>
          <w:bCs/>
          <w:caps/>
          <w:color w:val="888888"/>
          <w:sz w:val="18"/>
          <w:szCs w:val="18"/>
        </w:rPr>
        <w:t>Credentials &amp; Certifications</w:t>
      </w:r>
    </w:p>
    <w:p w14:paraId="31062F31" w14:textId="77777777" w:rsidR="002C6B1A" w:rsidRDefault="00000000">
      <w:pPr>
        <w:pStyle w:val="ListParagraph"/>
        <w:numPr>
          <w:ilvl w:val="0"/>
          <w:numId w:val="2"/>
        </w:numPr>
        <w:spacing w:before="60" w:after="60"/>
      </w:pPr>
      <w:r>
        <w:rPr>
          <w:sz w:val="20"/>
          <w:szCs w:val="20"/>
        </w:rPr>
        <w:t>BS in Applied Technology, Food Quality Management</w:t>
      </w:r>
    </w:p>
    <w:p w14:paraId="554D2744" w14:textId="77777777" w:rsidR="002C6B1A" w:rsidRDefault="00000000">
      <w:pPr>
        <w:pStyle w:val="ListParagraph"/>
        <w:numPr>
          <w:ilvl w:val="0"/>
          <w:numId w:val="2"/>
        </w:numPr>
        <w:spacing w:before="60" w:after="60"/>
      </w:pPr>
      <w:proofErr w:type="gramStart"/>
      <w:r>
        <w:rPr>
          <w:sz w:val="20"/>
          <w:szCs w:val="20"/>
        </w:rPr>
        <w:t>Masters</w:t>
      </w:r>
      <w:proofErr w:type="gramEnd"/>
      <w:r>
        <w:rPr>
          <w:sz w:val="20"/>
          <w:szCs w:val="20"/>
        </w:rPr>
        <w:t xml:space="preserve"> Certificate, Food Safety</w:t>
      </w:r>
    </w:p>
    <w:p w14:paraId="0BE84BF3" w14:textId="77777777" w:rsidR="002C6B1A" w:rsidRDefault="00000000">
      <w:pPr>
        <w:pStyle w:val="ListParagraph"/>
        <w:numPr>
          <w:ilvl w:val="0"/>
          <w:numId w:val="2"/>
        </w:numPr>
        <w:spacing w:before="60" w:after="60"/>
      </w:pPr>
      <w:r>
        <w:rPr>
          <w:sz w:val="20"/>
          <w:szCs w:val="20"/>
        </w:rPr>
        <w:t>Winner, 13th Annual Food Quality &amp; Safety Award — Food Safety Summit</w:t>
      </w:r>
    </w:p>
    <w:p w14:paraId="69B6607F" w14:textId="77777777" w:rsidR="002C6B1A" w:rsidRDefault="00000000">
      <w:pPr>
        <w:pStyle w:val="ListParagraph"/>
        <w:numPr>
          <w:ilvl w:val="0"/>
          <w:numId w:val="2"/>
        </w:numPr>
        <w:spacing w:before="60" w:after="60"/>
      </w:pPr>
      <w:r>
        <w:rPr>
          <w:sz w:val="20"/>
          <w:szCs w:val="20"/>
        </w:rPr>
        <w:t>Surfactant Technology Certification</w:t>
      </w:r>
    </w:p>
    <w:p w14:paraId="14A0E352" w14:textId="77777777" w:rsidR="002C6B1A" w:rsidRDefault="00000000">
      <w:pPr>
        <w:pStyle w:val="ListParagraph"/>
        <w:numPr>
          <w:ilvl w:val="0"/>
          <w:numId w:val="2"/>
        </w:numPr>
        <w:spacing w:before="60" w:after="60"/>
      </w:pPr>
      <w:r>
        <w:rPr>
          <w:sz w:val="20"/>
          <w:szCs w:val="20"/>
        </w:rPr>
        <w:t>EPA Drinking Water / Wastewater License</w:t>
      </w:r>
    </w:p>
    <w:p w14:paraId="7B3D8BF0" w14:textId="77777777" w:rsidR="002C6B1A" w:rsidRDefault="00000000">
      <w:pPr>
        <w:pStyle w:val="ListParagraph"/>
        <w:numPr>
          <w:ilvl w:val="0"/>
          <w:numId w:val="2"/>
        </w:numPr>
        <w:spacing w:before="60" w:after="60"/>
      </w:pPr>
      <w:r>
        <w:rPr>
          <w:sz w:val="20"/>
          <w:szCs w:val="20"/>
        </w:rPr>
        <w:t>ISO 22000 / FSSC 22000 Lead Auditor</w:t>
      </w:r>
    </w:p>
    <w:p w14:paraId="032E7D83" w14:textId="77777777" w:rsidR="002C6B1A" w:rsidRDefault="00000000">
      <w:pPr>
        <w:pStyle w:val="ListParagraph"/>
        <w:numPr>
          <w:ilvl w:val="0"/>
          <w:numId w:val="2"/>
        </w:numPr>
        <w:spacing w:before="60" w:after="60"/>
      </w:pPr>
      <w:r>
        <w:rPr>
          <w:sz w:val="20"/>
          <w:szCs w:val="20"/>
        </w:rPr>
        <w:t>FDA PCQI — Preventive Controls Qualified Person</w:t>
      </w:r>
    </w:p>
    <w:p w14:paraId="2991BFB7" w14:textId="77777777" w:rsidR="002C6B1A" w:rsidRDefault="00000000">
      <w:pPr>
        <w:pStyle w:val="ListParagraph"/>
        <w:numPr>
          <w:ilvl w:val="0"/>
          <w:numId w:val="2"/>
        </w:numPr>
        <w:spacing w:before="60" w:after="60"/>
      </w:pPr>
      <w:r>
        <w:rPr>
          <w:sz w:val="20"/>
          <w:szCs w:val="20"/>
        </w:rPr>
        <w:t>CPFS — Certified Professional Food Safety, National Environmental Health Association</w:t>
      </w:r>
    </w:p>
    <w:p w14:paraId="5774A101" w14:textId="77777777" w:rsidR="002C6B1A" w:rsidRDefault="00000000">
      <w:pPr>
        <w:pStyle w:val="ListParagraph"/>
        <w:numPr>
          <w:ilvl w:val="0"/>
          <w:numId w:val="2"/>
        </w:numPr>
        <w:spacing w:before="60" w:after="60"/>
      </w:pPr>
      <w:r>
        <w:rPr>
          <w:sz w:val="20"/>
          <w:szCs w:val="20"/>
        </w:rPr>
        <w:t>SQF Registered Auditor / Consultant</w:t>
      </w:r>
    </w:p>
    <w:p w14:paraId="305185D2" w14:textId="77777777" w:rsidR="002C6B1A" w:rsidRDefault="00000000">
      <w:pPr>
        <w:pStyle w:val="ListParagraph"/>
        <w:numPr>
          <w:ilvl w:val="0"/>
          <w:numId w:val="2"/>
        </w:numPr>
        <w:spacing w:before="60" w:after="60"/>
      </w:pPr>
      <w:r>
        <w:rPr>
          <w:sz w:val="20"/>
          <w:szCs w:val="20"/>
        </w:rPr>
        <w:t>Advanced HACCP Certificate, HACCP Alliance</w:t>
      </w:r>
    </w:p>
    <w:p w14:paraId="428796B1" w14:textId="77777777" w:rsidR="002C6B1A" w:rsidRDefault="00000000">
      <w:pPr>
        <w:pStyle w:val="ListParagraph"/>
        <w:numPr>
          <w:ilvl w:val="0"/>
          <w:numId w:val="2"/>
        </w:numPr>
        <w:spacing w:before="60" w:after="60"/>
      </w:pPr>
      <w:r>
        <w:rPr>
          <w:sz w:val="20"/>
          <w:szCs w:val="20"/>
        </w:rPr>
        <w:t>FDA Seafood HACCP Trainer</w:t>
      </w:r>
    </w:p>
    <w:p w14:paraId="66ACD020" w14:textId="77777777" w:rsidR="002C6B1A" w:rsidRDefault="00000000">
      <w:pPr>
        <w:pStyle w:val="ListParagraph"/>
        <w:numPr>
          <w:ilvl w:val="0"/>
          <w:numId w:val="2"/>
        </w:numPr>
        <w:spacing w:before="60" w:after="60"/>
      </w:pPr>
      <w:r>
        <w:rPr>
          <w:sz w:val="20"/>
          <w:szCs w:val="20"/>
        </w:rPr>
        <w:t>USDA Meat &amp; Poultry HACCP</w:t>
      </w:r>
    </w:p>
    <w:p w14:paraId="0EB954F0" w14:textId="77777777" w:rsidR="002C6B1A" w:rsidRDefault="00000000">
      <w:pPr>
        <w:pStyle w:val="ListParagraph"/>
        <w:numPr>
          <w:ilvl w:val="0"/>
          <w:numId w:val="2"/>
        </w:numPr>
        <w:spacing w:before="60" w:after="60"/>
      </w:pPr>
      <w:r>
        <w:rPr>
          <w:sz w:val="20"/>
          <w:szCs w:val="20"/>
        </w:rPr>
        <w:t>Biosecurity Certification</w:t>
      </w:r>
    </w:p>
    <w:p w14:paraId="76FC3195" w14:textId="77777777" w:rsidR="002C6B1A" w:rsidRDefault="00000000">
      <w:pPr>
        <w:pStyle w:val="ListParagraph"/>
        <w:numPr>
          <w:ilvl w:val="0"/>
          <w:numId w:val="2"/>
        </w:numPr>
        <w:spacing w:before="60" w:after="60"/>
      </w:pPr>
      <w:r>
        <w:rPr>
          <w:sz w:val="20"/>
          <w:szCs w:val="20"/>
        </w:rPr>
        <w:t>Produce Safety Specialist</w:t>
      </w:r>
    </w:p>
    <w:p w14:paraId="44071C63" w14:textId="77777777" w:rsidR="002C6B1A" w:rsidRDefault="00000000">
      <w:pPr>
        <w:pStyle w:val="ListParagraph"/>
        <w:numPr>
          <w:ilvl w:val="0"/>
          <w:numId w:val="2"/>
        </w:numPr>
        <w:spacing w:before="60" w:after="60"/>
      </w:pPr>
      <w:r>
        <w:rPr>
          <w:sz w:val="20"/>
          <w:szCs w:val="20"/>
        </w:rPr>
        <w:t>OSHA 30 Certification</w:t>
      </w:r>
    </w:p>
    <w:p w14:paraId="5FD8D429" w14:textId="77777777" w:rsidR="002C6B1A" w:rsidRDefault="00000000">
      <w:pPr>
        <w:spacing w:before="300" w:after="80"/>
      </w:pPr>
      <w:r>
        <w:rPr>
          <w:rFonts w:ascii="Arial" w:eastAsia="Arial" w:hAnsi="Arial" w:cs="Arial"/>
          <w:b/>
          <w:bCs/>
          <w:caps/>
          <w:color w:val="888888"/>
          <w:sz w:val="18"/>
          <w:szCs w:val="18"/>
        </w:rPr>
        <w:t>Published Research</w:t>
      </w:r>
    </w:p>
    <w:p w14:paraId="1C500CB4" w14:textId="77777777" w:rsidR="002C6B1A" w:rsidRDefault="00000000">
      <w:pPr>
        <w:pStyle w:val="ListParagraph"/>
        <w:numPr>
          <w:ilvl w:val="0"/>
          <w:numId w:val="2"/>
        </w:numPr>
        <w:spacing w:before="60" w:after="60"/>
      </w:pPr>
      <w:r>
        <w:rPr>
          <w:sz w:val="20"/>
          <w:szCs w:val="20"/>
        </w:rPr>
        <w:t>Effectiveness of various sanitizers against Listeria monocytogenes and Salmonella enterica on tuna skin surfaces — Iowa State University</w:t>
      </w:r>
    </w:p>
    <w:p w14:paraId="460406C5" w14:textId="77777777" w:rsidR="002C6B1A" w:rsidRDefault="00000000">
      <w:pPr>
        <w:pStyle w:val="ListParagraph"/>
        <w:numPr>
          <w:ilvl w:val="0"/>
          <w:numId w:val="2"/>
        </w:numPr>
        <w:spacing w:before="60" w:after="60"/>
      </w:pPr>
      <w:r>
        <w:rPr>
          <w:sz w:val="20"/>
          <w:szCs w:val="20"/>
        </w:rPr>
        <w:t>The Efficacy of UV-C Treatment in Reduction of Botrytis cinerea in Solution — ABC Research Laboratories / Backyard Farms</w:t>
      </w:r>
    </w:p>
    <w:p w14:paraId="238481F2" w14:textId="77777777" w:rsidR="002C6B1A" w:rsidRDefault="00000000">
      <w:pPr>
        <w:pStyle w:val="ListParagraph"/>
        <w:numPr>
          <w:ilvl w:val="0"/>
          <w:numId w:val="2"/>
        </w:numPr>
        <w:spacing w:before="60" w:after="60"/>
      </w:pPr>
      <w:r>
        <w:rPr>
          <w:sz w:val="20"/>
          <w:szCs w:val="20"/>
        </w:rPr>
        <w:t>Effectiveness of Methyl Bromide Fumigation in Reducing Salmonella Contamination on Blueberry and Grape Surfaces — University of Florida</w:t>
      </w:r>
    </w:p>
    <w:p w14:paraId="2D79D43E" w14:textId="77777777" w:rsidR="002C6B1A" w:rsidRDefault="00000000">
      <w:pPr>
        <w:spacing w:before="300" w:after="80"/>
      </w:pPr>
      <w:r>
        <w:rPr>
          <w:rFonts w:ascii="Arial" w:eastAsia="Arial" w:hAnsi="Arial" w:cs="Arial"/>
          <w:b/>
          <w:bCs/>
          <w:caps/>
          <w:color w:val="888888"/>
          <w:sz w:val="18"/>
          <w:szCs w:val="18"/>
        </w:rPr>
        <w:t>Notable Achievements</w:t>
      </w:r>
    </w:p>
    <w:p w14:paraId="35D01242" w14:textId="77777777" w:rsidR="002C6B1A" w:rsidRDefault="00000000">
      <w:pPr>
        <w:pStyle w:val="ListParagraph"/>
        <w:numPr>
          <w:ilvl w:val="0"/>
          <w:numId w:val="2"/>
        </w:numPr>
        <w:spacing w:before="60" w:after="60"/>
      </w:pPr>
      <w:r>
        <w:rPr>
          <w:sz w:val="20"/>
          <w:szCs w:val="20"/>
        </w:rPr>
        <w:t>Led the first hydroponic greenhouse in the U.S. to earn GLOBALG.A.P. Produce Safety Standard certification</w:t>
      </w:r>
    </w:p>
    <w:p w14:paraId="0A594F9D" w14:textId="77777777" w:rsidR="002C6B1A" w:rsidRDefault="00000000">
      <w:pPr>
        <w:pStyle w:val="ListParagraph"/>
        <w:numPr>
          <w:ilvl w:val="0"/>
          <w:numId w:val="2"/>
        </w:numPr>
        <w:spacing w:before="60" w:after="60"/>
      </w:pPr>
      <w:r>
        <w:rPr>
          <w:sz w:val="20"/>
          <w:szCs w:val="20"/>
        </w:rPr>
        <w:t>Expert witness and investigation expert, ORC International</w:t>
      </w:r>
    </w:p>
    <w:p w14:paraId="1F4FE126" w14:textId="77777777" w:rsidR="002C6B1A" w:rsidRDefault="00000000">
      <w:pPr>
        <w:pStyle w:val="ListParagraph"/>
        <w:numPr>
          <w:ilvl w:val="0"/>
          <w:numId w:val="2"/>
        </w:numPr>
        <w:spacing w:before="60" w:after="60"/>
      </w:pPr>
      <w:r>
        <w:rPr>
          <w:sz w:val="20"/>
          <w:szCs w:val="20"/>
        </w:rPr>
        <w:t>Board Director, Florida Environmental Health Association</w:t>
      </w:r>
    </w:p>
    <w:p w14:paraId="567D4199" w14:textId="77777777" w:rsidR="002C6B1A" w:rsidRDefault="00000000">
      <w:pPr>
        <w:pStyle w:val="ListParagraph"/>
        <w:numPr>
          <w:ilvl w:val="0"/>
          <w:numId w:val="2"/>
        </w:numPr>
        <w:spacing w:before="60" w:after="60"/>
      </w:pPr>
      <w:r>
        <w:rPr>
          <w:sz w:val="20"/>
          <w:szCs w:val="20"/>
        </w:rPr>
        <w:t>Partnered with University of Florida on multiple independent research studies</w:t>
      </w:r>
    </w:p>
    <w:p w14:paraId="1E4A7FC6" w14:textId="77777777" w:rsidR="002C6B1A" w:rsidRDefault="002C6B1A">
      <w:pPr>
        <w:pBdr>
          <w:bottom w:val="single" w:sz="12" w:space="1" w:color="1A1A1A"/>
        </w:pBdr>
        <w:spacing w:before="400" w:after="400"/>
      </w:pPr>
    </w:p>
    <w:p w14:paraId="2B1485B4" w14:textId="77777777" w:rsidR="002C6B1A" w:rsidRDefault="00000000">
      <w:pPr>
        <w:pBdr>
          <w:bottom w:val="single" w:sz="6" w:space="4" w:color="1A1A1A"/>
        </w:pBdr>
        <w:spacing w:before="480" w:after="160"/>
      </w:pPr>
      <w:r>
        <w:rPr>
          <w:rFonts w:ascii="Arial" w:eastAsia="Arial" w:hAnsi="Arial" w:cs="Arial"/>
          <w:b/>
          <w:bCs/>
          <w:color w:val="000000"/>
          <w:sz w:val="32"/>
          <w:szCs w:val="32"/>
        </w:rPr>
        <w:t>Shaun Hunte</w:t>
      </w:r>
    </w:p>
    <w:p w14:paraId="4D5A1BC3" w14:textId="77777777" w:rsidR="002C6B1A" w:rsidRDefault="00000000">
      <w:pPr>
        <w:spacing w:before="100" w:after="280"/>
      </w:pPr>
      <w:r>
        <w:rPr>
          <w:i/>
          <w:iCs/>
          <w:color w:val="444444"/>
        </w:rPr>
        <w:t xml:space="preserve">Co-Founder &amp; CEO, </w:t>
      </w:r>
      <w:proofErr w:type="spellStart"/>
      <w:r>
        <w:rPr>
          <w:i/>
          <w:iCs/>
          <w:color w:val="444444"/>
        </w:rPr>
        <w:t>Bioferment</w:t>
      </w:r>
      <w:proofErr w:type="spellEnd"/>
      <w:r>
        <w:rPr>
          <w:i/>
          <w:iCs/>
          <w:color w:val="444444"/>
        </w:rPr>
        <w:t xml:space="preserve"> Technologies | Co-Founder, </w:t>
      </w:r>
      <w:proofErr w:type="spellStart"/>
      <w:r>
        <w:rPr>
          <w:i/>
          <w:iCs/>
          <w:color w:val="444444"/>
        </w:rPr>
        <w:t>motherferment</w:t>
      </w:r>
      <w:proofErr w:type="spellEnd"/>
      <w:r>
        <w:rPr>
          <w:i/>
          <w:iCs/>
          <w:color w:val="444444"/>
        </w:rPr>
        <w:t>™</w:t>
      </w:r>
    </w:p>
    <w:p w14:paraId="14E7EBB9" w14:textId="77777777" w:rsidR="002C6B1A" w:rsidRDefault="00000000">
      <w:pPr>
        <w:spacing w:before="100" w:after="200"/>
      </w:pPr>
      <w:r>
        <w:t xml:space="preserve">Shaun Hunte is a serial entrepreneur who has built and scaled companies across food manufacturing, consumer products, and now the emerging category of health and wellness cleaning. He is the operator behind </w:t>
      </w:r>
      <w:proofErr w:type="spellStart"/>
      <w:r>
        <w:t>Bioferment</w:t>
      </w:r>
      <w:proofErr w:type="spellEnd"/>
      <w:r>
        <w:t xml:space="preserve"> Technologies — the person who recognized that Mark Queenan had solved something the chemical industry had spent decades failing to crack, and who built the business infrastructure to bring it to the world.</w:t>
      </w:r>
    </w:p>
    <w:p w14:paraId="204AD08E" w14:textId="77777777" w:rsidR="002C6B1A" w:rsidRDefault="00000000">
      <w:pPr>
        <w:spacing w:before="100" w:after="200"/>
      </w:pPr>
      <w:r>
        <w:t>Hunte and Queenan met through Jar Joy / Batter to Platter LLC, Hunte’s food manufacturing company that supplies products to Publix and ShopRite. Hunte contracted Queenan — one of the country’s top food safety experts — to help Jar Joy achieve SQF certification and access the largest national accounts. The professional relationship was productive. But it was a missed flight that changed everything.</w:t>
      </w:r>
    </w:p>
    <w:p w14:paraId="712FA1D6" w14:textId="77777777" w:rsidR="002C6B1A" w:rsidRDefault="00000000">
      <w:pPr>
        <w:spacing w:before="100" w:after="200"/>
      </w:pPr>
      <w:r>
        <w:t xml:space="preserve">Grounded for the day, Hunte spent hours listening to Queenan walk through the science he had spent 20 years developing. Most people Queenan had spoken to over the years never took the time to truly understand what he had built. Hunte did. And the moment he grasped that Queenan had achieved what leading chemists had declared impossible — a stable, food-grade combination of biosurfactants, organic acids, </w:t>
      </w:r>
      <w:proofErr w:type="gramStart"/>
      <w:r>
        <w:t>bio-polymers</w:t>
      </w:r>
      <w:proofErr w:type="gramEnd"/>
      <w:r>
        <w:t xml:space="preserve">, and </w:t>
      </w:r>
      <w:proofErr w:type="spellStart"/>
      <w:r>
        <w:t>chelants</w:t>
      </w:r>
      <w:proofErr w:type="spellEnd"/>
      <w:r>
        <w:t xml:space="preserve"> with no petrochemicals and no compromise on performance — Hunte knew he had to help get it to market.</w:t>
      </w:r>
    </w:p>
    <w:p w14:paraId="4B608F2B" w14:textId="77777777" w:rsidR="002C6B1A" w:rsidRDefault="00000000">
      <w:pPr>
        <w:spacing w:before="100" w:after="200"/>
      </w:pPr>
      <w:r>
        <w:rPr>
          <w:i/>
          <w:iCs/>
        </w:rPr>
        <w:t>"When I realized that Mark had solved what the entire chemical industry couldn’t, I couldn’t walk away from it," Hunte has said. "Most people never took the time to truly understand what he built. Once I did, there was no other option."</w:t>
      </w:r>
    </w:p>
    <w:p w14:paraId="52614B32" w14:textId="77777777" w:rsidR="002C6B1A" w:rsidRDefault="00000000">
      <w:pPr>
        <w:spacing w:before="100" w:after="200"/>
      </w:pPr>
      <w:r>
        <w:t xml:space="preserve">Hunte leads capital, marketing, and commercial strategy across </w:t>
      </w:r>
      <w:proofErr w:type="spellStart"/>
      <w:r>
        <w:t>Bioferment</w:t>
      </w:r>
      <w:proofErr w:type="spellEnd"/>
      <w:r>
        <w:t xml:space="preserve"> Technologies’ platform while Queenan leads R&amp;D and formulation. He also co-founded </w:t>
      </w:r>
      <w:proofErr w:type="spellStart"/>
      <w:r>
        <w:t>BeauBottles</w:t>
      </w:r>
      <w:proofErr w:type="spellEnd"/>
      <w:r>
        <w:t>, a consumer products brand, and continues to operate Jar Joy / Batter to Platter alongside his partner Sarah Hunte. He is based in the Orlando, Florida area.</w:t>
      </w:r>
    </w:p>
    <w:p w14:paraId="798EB08D" w14:textId="77777777" w:rsidR="002C6B1A" w:rsidRDefault="00000000">
      <w:pPr>
        <w:spacing w:before="100" w:after="300"/>
      </w:pPr>
      <w:r>
        <w:t xml:space="preserve">Hunte’s driving motivation is personal. As a father, the discovery that the cleaning products in most homes are measurably more toxic than the ingredients in </w:t>
      </w:r>
      <w:proofErr w:type="spellStart"/>
      <w:r>
        <w:t>motherferment</w:t>
      </w:r>
      <w:proofErr w:type="spellEnd"/>
      <w:r>
        <w:t xml:space="preserve"> transformed a business opportunity into a mission. The Universal Chemical Toxicity Crisis — </w:t>
      </w:r>
      <w:proofErr w:type="spellStart"/>
      <w:r>
        <w:t>Bioferment’s</w:t>
      </w:r>
      <w:proofErr w:type="spellEnd"/>
      <w:r>
        <w:t xml:space="preserve"> term for the systemic poisoning of homes, waterways, and food systems by the chemical industry — is not abstract to him. It is the reason </w:t>
      </w:r>
      <w:proofErr w:type="spellStart"/>
      <w:r>
        <w:t>motherferment</w:t>
      </w:r>
      <w:proofErr w:type="spellEnd"/>
      <w:r>
        <w:t xml:space="preserve"> exists.</w:t>
      </w:r>
    </w:p>
    <w:p w14:paraId="721806EF" w14:textId="77777777" w:rsidR="002C6B1A" w:rsidRDefault="00000000">
      <w:pPr>
        <w:spacing w:before="300" w:after="80"/>
      </w:pPr>
      <w:r>
        <w:rPr>
          <w:rFonts w:ascii="Arial" w:eastAsia="Arial" w:hAnsi="Arial" w:cs="Arial"/>
          <w:b/>
          <w:bCs/>
          <w:caps/>
          <w:color w:val="888888"/>
          <w:sz w:val="18"/>
          <w:szCs w:val="18"/>
        </w:rPr>
        <w:t>Current Ventures</w:t>
      </w:r>
    </w:p>
    <w:p w14:paraId="1ECEE674" w14:textId="77777777" w:rsidR="002C6B1A" w:rsidRDefault="00000000">
      <w:pPr>
        <w:pStyle w:val="ListParagraph"/>
        <w:numPr>
          <w:ilvl w:val="0"/>
          <w:numId w:val="2"/>
        </w:numPr>
        <w:spacing w:before="60" w:after="60"/>
      </w:pPr>
      <w:r>
        <w:rPr>
          <w:sz w:val="20"/>
          <w:szCs w:val="20"/>
        </w:rPr>
        <w:t xml:space="preserve">Co-Founder &amp; CEO, </w:t>
      </w:r>
      <w:proofErr w:type="spellStart"/>
      <w:r>
        <w:rPr>
          <w:sz w:val="20"/>
          <w:szCs w:val="20"/>
        </w:rPr>
        <w:t>Bioferment</w:t>
      </w:r>
      <w:proofErr w:type="spellEnd"/>
      <w:r>
        <w:rPr>
          <w:sz w:val="20"/>
          <w:szCs w:val="20"/>
        </w:rPr>
        <w:t xml:space="preserve"> Technologies, Inc. — Post-Toxic Chemical Age platform company</w:t>
      </w:r>
    </w:p>
    <w:p w14:paraId="026BABB6" w14:textId="77777777" w:rsidR="002C6B1A" w:rsidRDefault="00000000">
      <w:pPr>
        <w:pStyle w:val="ListParagraph"/>
        <w:numPr>
          <w:ilvl w:val="0"/>
          <w:numId w:val="2"/>
        </w:numPr>
        <w:spacing w:before="60" w:after="60"/>
      </w:pPr>
      <w:r>
        <w:rPr>
          <w:sz w:val="20"/>
          <w:szCs w:val="20"/>
        </w:rPr>
        <w:t xml:space="preserve">Co-Founder, </w:t>
      </w:r>
      <w:proofErr w:type="spellStart"/>
      <w:r>
        <w:rPr>
          <w:sz w:val="20"/>
          <w:szCs w:val="20"/>
        </w:rPr>
        <w:t>motherferment</w:t>
      </w:r>
      <w:proofErr w:type="spellEnd"/>
      <w:r>
        <w:rPr>
          <w:sz w:val="20"/>
          <w:szCs w:val="20"/>
        </w:rPr>
        <w:t>™ — World’s first health and wellness whole home cleaner</w:t>
      </w:r>
    </w:p>
    <w:p w14:paraId="77A7281A" w14:textId="77777777" w:rsidR="002C6B1A" w:rsidRDefault="00000000">
      <w:pPr>
        <w:pStyle w:val="ListParagraph"/>
        <w:numPr>
          <w:ilvl w:val="0"/>
          <w:numId w:val="2"/>
        </w:numPr>
        <w:spacing w:before="60" w:after="60"/>
      </w:pPr>
      <w:r>
        <w:rPr>
          <w:sz w:val="20"/>
          <w:szCs w:val="20"/>
        </w:rPr>
        <w:t xml:space="preserve">Co-Founder, </w:t>
      </w:r>
      <w:proofErr w:type="spellStart"/>
      <w:r>
        <w:rPr>
          <w:sz w:val="20"/>
          <w:szCs w:val="20"/>
        </w:rPr>
        <w:t>BeauBottles</w:t>
      </w:r>
      <w:proofErr w:type="spellEnd"/>
      <w:r>
        <w:rPr>
          <w:sz w:val="20"/>
          <w:szCs w:val="20"/>
        </w:rPr>
        <w:t xml:space="preserve"> — Decorative shrink-wrap sleeves for wine and champagne bottles</w:t>
      </w:r>
    </w:p>
    <w:p w14:paraId="62BA561F" w14:textId="77777777" w:rsidR="002C6B1A" w:rsidRDefault="00000000">
      <w:pPr>
        <w:pStyle w:val="ListParagraph"/>
        <w:numPr>
          <w:ilvl w:val="0"/>
          <w:numId w:val="2"/>
        </w:numPr>
        <w:spacing w:before="60" w:after="60"/>
      </w:pPr>
      <w:r>
        <w:rPr>
          <w:sz w:val="20"/>
          <w:szCs w:val="20"/>
        </w:rPr>
        <w:t>Co-Founder &amp; CEO, Jar Joy / Batter to Platter LLC — Food manufacturing, supplying Publix and ShopRite</w:t>
      </w:r>
    </w:p>
    <w:p w14:paraId="2186CA97" w14:textId="77777777" w:rsidR="002C6B1A" w:rsidRDefault="002C6B1A">
      <w:pPr>
        <w:spacing w:before="400"/>
      </w:pPr>
    </w:p>
    <w:p w14:paraId="4B16C8D7" w14:textId="77777777" w:rsidR="002C6B1A" w:rsidRDefault="002C6B1A">
      <w:pPr>
        <w:pBdr>
          <w:bottom w:val="single" w:sz="12" w:space="1" w:color="1A1A1A"/>
        </w:pBdr>
        <w:spacing w:before="400" w:after="400"/>
      </w:pPr>
    </w:p>
    <w:p w14:paraId="4423AC9B" w14:textId="77777777" w:rsidR="002C6B1A" w:rsidRDefault="00000000">
      <w:pPr>
        <w:spacing w:before="200" w:after="140"/>
        <w:jc w:val="center"/>
      </w:pPr>
      <w:r>
        <w:rPr>
          <w:i/>
          <w:iCs/>
          <w:color w:val="888888"/>
          <w:sz w:val="18"/>
          <w:szCs w:val="18"/>
        </w:rPr>
        <w:t>For interview requests or additional background: [NAME] | [EMAIL] | [PHONE]</w:t>
      </w:r>
    </w:p>
    <w:p w14:paraId="27A1A19C" w14:textId="77777777" w:rsidR="002C6B1A" w:rsidRDefault="00000000">
      <w:pPr>
        <w:spacing w:before="100" w:after="200"/>
        <w:jc w:val="center"/>
      </w:pPr>
      <w:r>
        <w:rPr>
          <w:color w:val="888888"/>
          <w:sz w:val="18"/>
          <w:szCs w:val="18"/>
        </w:rPr>
        <w:t>www.motherferment.com • www.bioferment.tech</w:t>
      </w:r>
    </w:p>
    <w:sectPr w:rsidR="002C6B1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C4ACA"/>
    <w:multiLevelType w:val="hybridMultilevel"/>
    <w:tmpl w:val="BA9C97E6"/>
    <w:lvl w:ilvl="0" w:tplc="FB0CACC0">
      <w:start w:val="1"/>
      <w:numFmt w:val="bullet"/>
      <w:lvlText w:val="•"/>
      <w:lvlJc w:val="left"/>
      <w:pPr>
        <w:ind w:left="560" w:hanging="280"/>
      </w:pPr>
    </w:lvl>
    <w:lvl w:ilvl="1" w:tplc="C99E6C2A">
      <w:numFmt w:val="decimal"/>
      <w:lvlText w:val=""/>
      <w:lvlJc w:val="left"/>
    </w:lvl>
    <w:lvl w:ilvl="2" w:tplc="2788F466">
      <w:numFmt w:val="decimal"/>
      <w:lvlText w:val=""/>
      <w:lvlJc w:val="left"/>
    </w:lvl>
    <w:lvl w:ilvl="3" w:tplc="6D1EA3C2">
      <w:numFmt w:val="decimal"/>
      <w:lvlText w:val=""/>
      <w:lvlJc w:val="left"/>
    </w:lvl>
    <w:lvl w:ilvl="4" w:tplc="DA94FAC0">
      <w:numFmt w:val="decimal"/>
      <w:lvlText w:val=""/>
      <w:lvlJc w:val="left"/>
    </w:lvl>
    <w:lvl w:ilvl="5" w:tplc="46ACAD26">
      <w:numFmt w:val="decimal"/>
      <w:lvlText w:val=""/>
      <w:lvlJc w:val="left"/>
    </w:lvl>
    <w:lvl w:ilvl="6" w:tplc="01FA2A10">
      <w:numFmt w:val="decimal"/>
      <w:lvlText w:val=""/>
      <w:lvlJc w:val="left"/>
    </w:lvl>
    <w:lvl w:ilvl="7" w:tplc="006C92BC">
      <w:numFmt w:val="decimal"/>
      <w:lvlText w:val=""/>
      <w:lvlJc w:val="left"/>
    </w:lvl>
    <w:lvl w:ilvl="8" w:tplc="BC302FF2">
      <w:numFmt w:val="decimal"/>
      <w:lvlText w:val=""/>
      <w:lvlJc w:val="left"/>
    </w:lvl>
  </w:abstractNum>
  <w:abstractNum w:abstractNumId="1" w15:restartNumberingAfterBreak="0">
    <w:nsid w:val="430C6442"/>
    <w:multiLevelType w:val="hybridMultilevel"/>
    <w:tmpl w:val="FD8EE17E"/>
    <w:lvl w:ilvl="0" w:tplc="1DF6E34C">
      <w:start w:val="1"/>
      <w:numFmt w:val="bullet"/>
      <w:lvlText w:val="●"/>
      <w:lvlJc w:val="left"/>
      <w:pPr>
        <w:ind w:left="720" w:hanging="360"/>
      </w:pPr>
    </w:lvl>
    <w:lvl w:ilvl="1" w:tplc="77045280">
      <w:start w:val="1"/>
      <w:numFmt w:val="bullet"/>
      <w:lvlText w:val="○"/>
      <w:lvlJc w:val="left"/>
      <w:pPr>
        <w:ind w:left="1440" w:hanging="360"/>
      </w:pPr>
    </w:lvl>
    <w:lvl w:ilvl="2" w:tplc="8B7A507A">
      <w:start w:val="1"/>
      <w:numFmt w:val="bullet"/>
      <w:lvlText w:val="■"/>
      <w:lvlJc w:val="left"/>
      <w:pPr>
        <w:ind w:left="2160" w:hanging="360"/>
      </w:pPr>
    </w:lvl>
    <w:lvl w:ilvl="3" w:tplc="DA265B5A">
      <w:start w:val="1"/>
      <w:numFmt w:val="bullet"/>
      <w:lvlText w:val="●"/>
      <w:lvlJc w:val="left"/>
      <w:pPr>
        <w:ind w:left="2880" w:hanging="360"/>
      </w:pPr>
    </w:lvl>
    <w:lvl w:ilvl="4" w:tplc="F6F49828">
      <w:start w:val="1"/>
      <w:numFmt w:val="bullet"/>
      <w:lvlText w:val="○"/>
      <w:lvlJc w:val="left"/>
      <w:pPr>
        <w:ind w:left="3600" w:hanging="360"/>
      </w:pPr>
    </w:lvl>
    <w:lvl w:ilvl="5" w:tplc="E6F036A0">
      <w:start w:val="1"/>
      <w:numFmt w:val="bullet"/>
      <w:lvlText w:val="■"/>
      <w:lvlJc w:val="left"/>
      <w:pPr>
        <w:ind w:left="4320" w:hanging="360"/>
      </w:pPr>
    </w:lvl>
    <w:lvl w:ilvl="6" w:tplc="EB8026A8">
      <w:start w:val="1"/>
      <w:numFmt w:val="bullet"/>
      <w:lvlText w:val="●"/>
      <w:lvlJc w:val="left"/>
      <w:pPr>
        <w:ind w:left="5040" w:hanging="360"/>
      </w:pPr>
    </w:lvl>
    <w:lvl w:ilvl="7" w:tplc="70D0445A">
      <w:start w:val="1"/>
      <w:numFmt w:val="bullet"/>
      <w:lvlText w:val="●"/>
      <w:lvlJc w:val="left"/>
      <w:pPr>
        <w:ind w:left="5760" w:hanging="360"/>
      </w:pPr>
    </w:lvl>
    <w:lvl w:ilvl="8" w:tplc="845065C8">
      <w:start w:val="1"/>
      <w:numFmt w:val="bullet"/>
      <w:lvlText w:val="●"/>
      <w:lvlJc w:val="left"/>
      <w:pPr>
        <w:ind w:left="6480" w:hanging="360"/>
      </w:pPr>
    </w:lvl>
  </w:abstractNum>
  <w:num w:numId="1" w16cid:durableId="946084077">
    <w:abstractNumId w:val="1"/>
    <w:lvlOverride w:ilvl="0">
      <w:startOverride w:val="1"/>
    </w:lvlOverride>
  </w:num>
  <w:num w:numId="2" w16cid:durableId="1747876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1A"/>
    <w:rsid w:val="002C6B1A"/>
    <w:rsid w:val="003F70DF"/>
    <w:rsid w:val="005145E4"/>
    <w:rsid w:val="00CB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E4CB3"/>
  <w15:docId w15:val="{2929EDA0-3F13-3F46-9A6A-D7FF8CFC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Shaun Hunte</cp:lastModifiedBy>
  <cp:revision>2</cp:revision>
  <dcterms:created xsi:type="dcterms:W3CDTF">2026-04-08T21:00:00Z</dcterms:created>
  <dcterms:modified xsi:type="dcterms:W3CDTF">2026-04-08T21:00:00Z</dcterms:modified>
</cp:coreProperties>
</file>